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 xml:space="preserve">Опросный лист на </w:t>
      </w:r>
      <w:r w:rsidR="008C2084">
        <w:rPr>
          <w:b/>
        </w:rPr>
        <w:t>топливные</w:t>
      </w:r>
      <w:r w:rsidRPr="00A85461">
        <w:rPr>
          <w:b/>
        </w:rPr>
        <w:t xml:space="preserve"> </w:t>
      </w:r>
      <w:r w:rsidR="0092615B">
        <w:rPr>
          <w:b/>
        </w:rPr>
        <w:t>емкости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7D5C54" w:rsidP="00903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7.65pt;margin-top:9pt;width:296.5pt;height:108.5pt;z-index:1;mso-position-horizontal-relative:text;mso-position-vertical-relative:text">
            <v:imagedata r:id="rId7" o:title="Scan20001" croptop="14673f" cropbottom="33451f" cropright="4502f" grayscale="t"/>
            <w10:wrap type="square"/>
          </v:shape>
        </w:pi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r w:rsidRPr="00F776B2">
              <w:rPr>
                <w:sz w:val="22"/>
                <w:szCs w:val="22"/>
              </w:rPr>
              <w:t>вх,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F776B2" w:rsidRDefault="00E960AC" w:rsidP="00E11B1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>Внутреннее избыточное давление, мм.вод.ст.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Pr="0092615B" w:rsidRDefault="00765D28" w:rsidP="0016346C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  <w:bookmarkStart w:id="0" w:name="_GoBack"/>
      <w:bookmarkEnd w:id="0"/>
    </w:p>
    <w:sectPr w:rsidR="00363731" w:rsidRPr="0092615B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CC" w:rsidRDefault="00A020CC">
      <w:r>
        <w:separator/>
      </w:r>
    </w:p>
  </w:endnote>
  <w:endnote w:type="continuationSeparator" w:id="0">
    <w:p w:rsidR="00A020CC" w:rsidRDefault="00A0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24" w:rsidRDefault="00DD3B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CC" w:rsidRDefault="00A020CC">
      <w:r>
        <w:separator/>
      </w:r>
    </w:p>
  </w:footnote>
  <w:footnote w:type="continuationSeparator" w:id="0">
    <w:p w:rsidR="00A020CC" w:rsidRDefault="00A0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2"/>
    <w:rsid w:val="0001153A"/>
    <w:rsid w:val="000429A9"/>
    <w:rsid w:val="00057923"/>
    <w:rsid w:val="00062DCB"/>
    <w:rsid w:val="00093079"/>
    <w:rsid w:val="000C5048"/>
    <w:rsid w:val="000D36CF"/>
    <w:rsid w:val="000D3F4F"/>
    <w:rsid w:val="000D6ED2"/>
    <w:rsid w:val="0013476C"/>
    <w:rsid w:val="0016346C"/>
    <w:rsid w:val="001743DA"/>
    <w:rsid w:val="00191099"/>
    <w:rsid w:val="002052AE"/>
    <w:rsid w:val="00226C86"/>
    <w:rsid w:val="0023443B"/>
    <w:rsid w:val="00235C23"/>
    <w:rsid w:val="002411E7"/>
    <w:rsid w:val="00262A30"/>
    <w:rsid w:val="0026742D"/>
    <w:rsid w:val="002D0211"/>
    <w:rsid w:val="00351EA2"/>
    <w:rsid w:val="00363731"/>
    <w:rsid w:val="00382411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4FD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65D28"/>
    <w:rsid w:val="007A23B9"/>
    <w:rsid w:val="007C6E91"/>
    <w:rsid w:val="007D5C54"/>
    <w:rsid w:val="00823DCD"/>
    <w:rsid w:val="008623FF"/>
    <w:rsid w:val="00891EE9"/>
    <w:rsid w:val="008A2F16"/>
    <w:rsid w:val="008C2084"/>
    <w:rsid w:val="009034AB"/>
    <w:rsid w:val="00915DF6"/>
    <w:rsid w:val="0092615B"/>
    <w:rsid w:val="009A54F2"/>
    <w:rsid w:val="009F1A9D"/>
    <w:rsid w:val="00A020CC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4689"/>
    <w:rsid w:val="00DE5133"/>
    <w:rsid w:val="00E11B1D"/>
    <w:rsid w:val="00E149C7"/>
    <w:rsid w:val="00E25718"/>
    <w:rsid w:val="00E84BF0"/>
    <w:rsid w:val="00E960AC"/>
    <w:rsid w:val="00EF38F2"/>
    <w:rsid w:val="00F117E7"/>
    <w:rsid w:val="00F155E9"/>
    <w:rsid w:val="00F43BA0"/>
    <w:rsid w:val="00F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1769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Пользователь</cp:lastModifiedBy>
  <cp:revision>7</cp:revision>
  <dcterms:created xsi:type="dcterms:W3CDTF">2015-09-07T07:03:00Z</dcterms:created>
  <dcterms:modified xsi:type="dcterms:W3CDTF">2018-05-23T08:08:00Z</dcterms:modified>
</cp:coreProperties>
</file>